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AA" w:rsidRDefault="00895DAA" w:rsidP="00895DAA">
      <w:pPr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РОССИЙСКАЯ ФЕДЕРАЦИЯ</w:t>
      </w:r>
    </w:p>
    <w:p w:rsidR="00895DAA" w:rsidRDefault="00895DAA" w:rsidP="00895DAA">
      <w:pPr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КУЧУКСКИЙ СЕЛЬСКИЙ СОВЕТ ДЕПУТАТОВ </w:t>
      </w:r>
    </w:p>
    <w:p w:rsidR="00895DAA" w:rsidRDefault="00895DAA" w:rsidP="00895DAA">
      <w:pPr>
        <w:jc w:val="center"/>
        <w:rPr>
          <w:sz w:val="28"/>
          <w:szCs w:val="28"/>
        </w:rPr>
      </w:pPr>
      <w:r>
        <w:rPr>
          <w:sz w:val="28"/>
          <w:szCs w:val="28"/>
        </w:rPr>
        <w:t>ШЕЛАБОЛИХИНСКОГО РАЙОНА АЛТАЙСКОГО КРАЯ</w:t>
      </w:r>
    </w:p>
    <w:p w:rsidR="00895DAA" w:rsidRDefault="00895DAA" w:rsidP="00895DAA">
      <w:pPr>
        <w:jc w:val="center"/>
        <w:rPr>
          <w:rFonts w:ascii="Arial" w:hAnsi="Arial" w:cs="Arial"/>
          <w:sz w:val="28"/>
          <w:szCs w:val="28"/>
        </w:rPr>
      </w:pPr>
    </w:p>
    <w:p w:rsidR="00895DAA" w:rsidRDefault="00895DAA" w:rsidP="00895DA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95DAA" w:rsidRDefault="00895DAA" w:rsidP="00895DAA">
      <w:pPr>
        <w:rPr>
          <w:sz w:val="28"/>
          <w:szCs w:val="28"/>
        </w:rPr>
      </w:pPr>
    </w:p>
    <w:p w:rsidR="00895DAA" w:rsidRDefault="00895DAA" w:rsidP="00895DAA">
      <w:pPr>
        <w:rPr>
          <w:sz w:val="28"/>
          <w:szCs w:val="28"/>
        </w:rPr>
      </w:pPr>
      <w:r>
        <w:rPr>
          <w:sz w:val="28"/>
          <w:szCs w:val="28"/>
        </w:rPr>
        <w:t>«30»  сентября  2024 г.                                                                                 № 18</w:t>
      </w:r>
    </w:p>
    <w:p w:rsidR="00895DAA" w:rsidRDefault="00895DAA" w:rsidP="00895DAA">
      <w:pPr>
        <w:rPr>
          <w:sz w:val="28"/>
          <w:szCs w:val="28"/>
        </w:rPr>
      </w:pPr>
    </w:p>
    <w:p w:rsidR="00895DAA" w:rsidRDefault="00895DAA" w:rsidP="00895D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Кучук</w:t>
      </w:r>
      <w:proofErr w:type="spellEnd"/>
    </w:p>
    <w:p w:rsidR="00895DAA" w:rsidRDefault="00895DAA" w:rsidP="00895DAA">
      <w:pPr>
        <w:jc w:val="center"/>
        <w:rPr>
          <w:sz w:val="28"/>
          <w:szCs w:val="28"/>
        </w:rPr>
      </w:pPr>
    </w:p>
    <w:p w:rsidR="00895DAA" w:rsidRDefault="00895DAA" w:rsidP="00895DAA">
      <w:pPr>
        <w:ind w:right="5165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налога на имущество физических лиц, ставок налога на имущество физических лиц</w:t>
      </w:r>
    </w:p>
    <w:p w:rsidR="00895DAA" w:rsidRDefault="00895DAA" w:rsidP="00895DAA">
      <w:pPr>
        <w:ind w:right="5165"/>
        <w:jc w:val="both"/>
        <w:rPr>
          <w:sz w:val="28"/>
          <w:szCs w:val="28"/>
        </w:rPr>
      </w:pPr>
    </w:p>
    <w:p w:rsidR="00895DAA" w:rsidRDefault="00895DAA" w:rsidP="00895DAA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Федеральным законом от 12.07.2024 № 176 – ФЗ «О внесении изменений в часть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статьями 406 и 407 Налогового кодекса Российской Федерации, Федеральным законом от 6 октября 2003 года № 131-ФЗ  «Об общих принципах организации местного самоуправления в Российской Федерации», руководствуясь </w:t>
      </w:r>
      <w:r>
        <w:rPr>
          <w:color w:val="000000"/>
          <w:sz w:val="28"/>
          <w:szCs w:val="28"/>
        </w:rPr>
        <w:t xml:space="preserve">пунктом 3 статьи 23 Устава муниципального образования сельское поселение </w:t>
      </w:r>
      <w:proofErr w:type="spellStart"/>
      <w:r>
        <w:rPr>
          <w:color w:val="000000"/>
          <w:sz w:val="28"/>
          <w:szCs w:val="28"/>
        </w:rPr>
        <w:t>Кучукский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Шелаболихинского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края,</w:t>
      </w:r>
      <w:r w:rsidR="00E07442">
        <w:rPr>
          <w:color w:val="000000"/>
          <w:sz w:val="28"/>
          <w:szCs w:val="28"/>
        </w:rPr>
        <w:t xml:space="preserve"> </w:t>
      </w:r>
      <w:proofErr w:type="spellStart"/>
      <w:r w:rsidR="00E07442">
        <w:rPr>
          <w:color w:val="000000"/>
          <w:sz w:val="28"/>
          <w:szCs w:val="28"/>
        </w:rPr>
        <w:t>Кучукский</w:t>
      </w:r>
      <w:proofErr w:type="spellEnd"/>
      <w:r>
        <w:rPr>
          <w:color w:val="000000"/>
          <w:sz w:val="28"/>
          <w:szCs w:val="28"/>
        </w:rPr>
        <w:t xml:space="preserve"> сельский Совет д</w:t>
      </w:r>
      <w:r w:rsidR="00E07442">
        <w:rPr>
          <w:color w:val="000000"/>
          <w:sz w:val="28"/>
          <w:szCs w:val="28"/>
        </w:rPr>
        <w:t>епутатов</w:t>
      </w:r>
    </w:p>
    <w:p w:rsidR="00895DAA" w:rsidRDefault="00895DAA" w:rsidP="00895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895DAA" w:rsidRDefault="00895DAA" w:rsidP="00895DA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Установить и ввести в действие на территории муниципального образования  </w:t>
      </w:r>
      <w:r w:rsidR="00354BF1">
        <w:rPr>
          <w:color w:val="000000"/>
          <w:sz w:val="28"/>
          <w:szCs w:val="28"/>
        </w:rPr>
        <w:t xml:space="preserve">сельское поселение </w:t>
      </w:r>
      <w:proofErr w:type="spellStart"/>
      <w:r>
        <w:rPr>
          <w:color w:val="000000"/>
          <w:sz w:val="28"/>
          <w:szCs w:val="28"/>
        </w:rPr>
        <w:t>Кучукский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Шелаболихинского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 налог на имущество физических лиц (далее – налог).</w:t>
      </w:r>
    </w:p>
    <w:p w:rsidR="00895DAA" w:rsidRDefault="00895DAA" w:rsidP="00895DA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Установить, что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ч. 1 ст. 403 Налогового кодекса РФ».</w:t>
      </w:r>
    </w:p>
    <w:p w:rsidR="00895DAA" w:rsidRDefault="00895DAA" w:rsidP="00895DA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Определить налоговые ставки в следующих размерах:</w:t>
      </w:r>
    </w:p>
    <w:p w:rsidR="00895DAA" w:rsidRDefault="00895DAA" w:rsidP="00895DAA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b/>
          <w:bCs/>
          <w:color w:val="000000"/>
          <w:sz w:val="28"/>
          <w:szCs w:val="28"/>
        </w:rPr>
        <w:t>0,1 процента</w:t>
      </w:r>
      <w:r>
        <w:rPr>
          <w:color w:val="000000"/>
          <w:sz w:val="28"/>
          <w:szCs w:val="28"/>
        </w:rPr>
        <w:t xml:space="preserve"> в отношении:</w:t>
      </w:r>
    </w:p>
    <w:p w:rsidR="00895DAA" w:rsidRDefault="00895DAA" w:rsidP="00895DAA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жилых домов, частей жилых домов, квартир, частей квартир, комнат;</w:t>
      </w:r>
    </w:p>
    <w:p w:rsidR="00895DAA" w:rsidRDefault="00895DAA" w:rsidP="00895DAA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895DAA" w:rsidRDefault="00895DAA" w:rsidP="00895DAA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895DAA" w:rsidRDefault="00895DAA" w:rsidP="00895DAA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гаражей и </w:t>
      </w:r>
      <w:proofErr w:type="spellStart"/>
      <w:r>
        <w:rPr>
          <w:color w:val="000000"/>
          <w:sz w:val="28"/>
          <w:szCs w:val="28"/>
        </w:rPr>
        <w:t>машино</w:t>
      </w:r>
      <w:proofErr w:type="spellEnd"/>
      <w:r>
        <w:rPr>
          <w:color w:val="000000"/>
          <w:sz w:val="28"/>
          <w:szCs w:val="28"/>
        </w:rPr>
        <w:t>-мест, в том числе расположенных в объек</w:t>
      </w:r>
      <w:r w:rsidR="00DA7668">
        <w:rPr>
          <w:color w:val="000000"/>
          <w:sz w:val="28"/>
          <w:szCs w:val="28"/>
        </w:rPr>
        <w:t>тах налогообложения, указанных в</w:t>
      </w:r>
      <w:bookmarkStart w:id="0" w:name="_GoBack"/>
      <w:bookmarkEnd w:id="0"/>
      <w:r w:rsidR="00DA7668">
        <w:rPr>
          <w:color w:val="000000"/>
          <w:sz w:val="28"/>
          <w:szCs w:val="28"/>
        </w:rPr>
        <w:t xml:space="preserve"> подпункте 2 настоящего пункта</w:t>
      </w:r>
      <w:r>
        <w:rPr>
          <w:color w:val="000000"/>
          <w:sz w:val="28"/>
          <w:szCs w:val="28"/>
        </w:rPr>
        <w:t>;</w:t>
      </w:r>
    </w:p>
    <w:p w:rsidR="00895DAA" w:rsidRDefault="00895DAA" w:rsidP="00895DAA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895DAA" w:rsidRDefault="00895DAA" w:rsidP="00895DAA">
      <w:pPr>
        <w:tabs>
          <w:tab w:val="left" w:pos="709"/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b/>
          <w:bCs/>
          <w:color w:val="000000"/>
          <w:sz w:val="28"/>
          <w:szCs w:val="28"/>
        </w:rPr>
        <w:t>2,0 процента</w:t>
      </w:r>
      <w:r>
        <w:rPr>
          <w:color w:val="000000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</w:t>
      </w:r>
      <w:r w:rsidR="00E07442">
        <w:rPr>
          <w:color w:val="000000"/>
          <w:sz w:val="28"/>
          <w:szCs w:val="28"/>
        </w:rPr>
        <w:t>унктом 7 статьи 378.2 Налогового к</w:t>
      </w:r>
      <w:r>
        <w:rPr>
          <w:color w:val="000000"/>
          <w:sz w:val="28"/>
          <w:szCs w:val="28"/>
        </w:rPr>
        <w:t>одекса, в отношении объектов налогообложения, предусмотренных абзацем вторым п</w:t>
      </w:r>
      <w:r w:rsidR="00E07442">
        <w:rPr>
          <w:color w:val="000000"/>
          <w:sz w:val="28"/>
          <w:szCs w:val="28"/>
        </w:rPr>
        <w:t>ункта 10 статьи 378.2 Налогового к</w:t>
      </w:r>
      <w:r>
        <w:rPr>
          <w:color w:val="000000"/>
          <w:sz w:val="28"/>
          <w:szCs w:val="28"/>
        </w:rPr>
        <w:t>одекса;</w:t>
      </w:r>
    </w:p>
    <w:p w:rsidR="00895DAA" w:rsidRDefault="00895DAA" w:rsidP="00895DAA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2.1) </w:t>
      </w:r>
      <w:r w:rsidRPr="00985689">
        <w:rPr>
          <w:b/>
          <w:color w:val="000000"/>
          <w:sz w:val="28"/>
          <w:szCs w:val="28"/>
        </w:rPr>
        <w:t>2,5 процента</w:t>
      </w:r>
      <w:r>
        <w:rPr>
          <w:color w:val="000000"/>
          <w:sz w:val="28"/>
          <w:szCs w:val="28"/>
        </w:rPr>
        <w:t xml:space="preserve"> в отношении объектов налогообложения, кадастровая стоимость каждого из которых превышает 300 миллионов рублей;</w:t>
      </w:r>
    </w:p>
    <w:p w:rsidR="00895DAA" w:rsidRDefault="00895DAA" w:rsidP="00895DAA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b/>
          <w:bCs/>
          <w:color w:val="000000"/>
          <w:sz w:val="28"/>
          <w:szCs w:val="28"/>
        </w:rPr>
        <w:t>0,5 процента</w:t>
      </w:r>
      <w:r>
        <w:rPr>
          <w:color w:val="000000"/>
          <w:sz w:val="28"/>
          <w:szCs w:val="28"/>
        </w:rPr>
        <w:t xml:space="preserve"> в отношении прочих объектов налогообложения.</w:t>
      </w:r>
    </w:p>
    <w:p w:rsidR="00895DAA" w:rsidRPr="00AF6064" w:rsidRDefault="00AF6064" w:rsidP="001F566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</w:t>
      </w:r>
      <w:r w:rsidR="00895DAA">
        <w:rPr>
          <w:color w:val="000000"/>
          <w:sz w:val="28"/>
          <w:szCs w:val="28"/>
        </w:rPr>
        <w:t xml:space="preserve">4. </w:t>
      </w:r>
      <w:r w:rsidR="007814AB" w:rsidRPr="007814AB">
        <w:rPr>
          <w:color w:val="262626"/>
          <w:sz w:val="28"/>
          <w:szCs w:val="28"/>
          <w:shd w:val="clear" w:color="auto" w:fill="FFFFFF"/>
        </w:rPr>
        <w:t xml:space="preserve">Налоговая льгота не предоставляется в отношении объектов налогообложения, указанных в подпункте 2 пункта 2 статьи 406 Налогового кодекса, за исключением гаражей и </w:t>
      </w:r>
      <w:proofErr w:type="spellStart"/>
      <w:r w:rsidR="007814AB" w:rsidRPr="007814AB">
        <w:rPr>
          <w:color w:val="262626"/>
          <w:sz w:val="28"/>
          <w:szCs w:val="28"/>
          <w:shd w:val="clear" w:color="auto" w:fill="FFFFFF"/>
        </w:rPr>
        <w:t>машино</w:t>
      </w:r>
      <w:proofErr w:type="spellEnd"/>
      <w:r w:rsidR="007814AB" w:rsidRPr="007814AB">
        <w:rPr>
          <w:color w:val="262626"/>
          <w:sz w:val="28"/>
          <w:szCs w:val="28"/>
          <w:shd w:val="clear" w:color="auto" w:fill="FFFFFF"/>
        </w:rPr>
        <w:t>-мест, расположенных в таких объектах налогообложения, и в подпункте 2.1 пункта 2 статьи 406 Налогового кодекса</w:t>
      </w:r>
      <w:r w:rsidR="007814AB">
        <w:rPr>
          <w:color w:val="262626"/>
          <w:sz w:val="28"/>
          <w:szCs w:val="28"/>
          <w:shd w:val="clear" w:color="auto" w:fill="FFFFFF"/>
        </w:rPr>
        <w:t>.</w:t>
      </w:r>
      <w:r w:rsidRPr="007814A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="00895DAA">
        <w:rPr>
          <w:color w:val="000000"/>
          <w:sz w:val="28"/>
          <w:szCs w:val="28"/>
        </w:rPr>
        <w:t>5. Налог подлежит уплате налогоплательщиками в срок не позднее 01 декабря года, следующего за истекшим налоговым периодом.</w:t>
      </w:r>
    </w:p>
    <w:p w:rsidR="00895DAA" w:rsidRPr="00FA59AB" w:rsidRDefault="00895DAA" w:rsidP="00895DAA">
      <w:pPr>
        <w:tabs>
          <w:tab w:val="left" w:pos="8280"/>
        </w:tabs>
        <w:jc w:val="both"/>
      </w:pPr>
      <w:r>
        <w:rPr>
          <w:color w:val="000000"/>
          <w:sz w:val="28"/>
          <w:szCs w:val="28"/>
        </w:rPr>
        <w:t xml:space="preserve">          6. </w:t>
      </w:r>
      <w:r w:rsidR="0000363A">
        <w:rPr>
          <w:color w:val="000000"/>
          <w:sz w:val="28"/>
          <w:szCs w:val="28"/>
        </w:rPr>
        <w:t xml:space="preserve">Признать утратившим силу решение </w:t>
      </w:r>
      <w:proofErr w:type="spellStart"/>
      <w:r w:rsidR="0000363A">
        <w:rPr>
          <w:color w:val="000000"/>
          <w:sz w:val="28"/>
          <w:szCs w:val="28"/>
        </w:rPr>
        <w:t>Кучукского</w:t>
      </w:r>
      <w:proofErr w:type="spellEnd"/>
      <w:r w:rsidR="0000363A">
        <w:rPr>
          <w:color w:val="000000"/>
          <w:sz w:val="28"/>
          <w:szCs w:val="28"/>
        </w:rPr>
        <w:t xml:space="preserve"> сельского Совета депутатов</w:t>
      </w:r>
      <w:r>
        <w:rPr>
          <w:color w:val="000000"/>
          <w:sz w:val="28"/>
          <w:szCs w:val="28"/>
        </w:rPr>
        <w:t xml:space="preserve"> от 27.03.2024 г. № 4 «</w:t>
      </w:r>
      <w:r w:rsidRPr="00FA59AB">
        <w:rPr>
          <w:sz w:val="28"/>
          <w:szCs w:val="28"/>
        </w:rPr>
        <w:t>О</w:t>
      </w:r>
      <w:r>
        <w:rPr>
          <w:sz w:val="28"/>
          <w:szCs w:val="28"/>
        </w:rPr>
        <w:t>б установлении налога на имущество физических лиц, ставок налога на имущество физических лиц».</w:t>
      </w:r>
    </w:p>
    <w:p w:rsidR="00895DAA" w:rsidRDefault="00895DAA" w:rsidP="00895DAA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возложить на  </w:t>
      </w:r>
      <w:r>
        <w:rPr>
          <w:sz w:val="28"/>
          <w:szCs w:val="28"/>
        </w:rPr>
        <w:t>постоянную комиссию сельского Совета депутатов по социально-экономическому развитию села, бюджету и благоустройству (Бобину Н.Н.).</w:t>
      </w:r>
    </w:p>
    <w:p w:rsidR="00895DAA" w:rsidRDefault="00895DAA" w:rsidP="00895DAA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Настоящее решение вступает в силу с 1 января 2025 года, но не ранее чем  со дня его официального опубликования в районной газете «Знамя Советов» и (или) в Сборнике муниципальных правовых актов муниципального образования</w:t>
      </w:r>
      <w:r w:rsidR="00354BF1" w:rsidRPr="00354BF1">
        <w:rPr>
          <w:color w:val="000000"/>
          <w:sz w:val="28"/>
          <w:szCs w:val="28"/>
        </w:rPr>
        <w:t xml:space="preserve"> </w:t>
      </w:r>
      <w:r w:rsidR="00354BF1">
        <w:rPr>
          <w:color w:val="000000"/>
          <w:sz w:val="28"/>
          <w:szCs w:val="28"/>
        </w:rPr>
        <w:t>сельское поселение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Кучукский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Шелаболихинского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края. </w:t>
      </w:r>
    </w:p>
    <w:p w:rsidR="00895DAA" w:rsidRDefault="00895DAA" w:rsidP="00895DAA">
      <w:pPr>
        <w:ind w:firstLine="720"/>
        <w:jc w:val="both"/>
        <w:rPr>
          <w:sz w:val="28"/>
          <w:szCs w:val="28"/>
        </w:rPr>
      </w:pPr>
    </w:p>
    <w:p w:rsidR="00895DAA" w:rsidRDefault="00895DAA" w:rsidP="00895DAA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2064"/>
        <w:gridCol w:w="3319"/>
      </w:tblGrid>
      <w:tr w:rsidR="00895DAA" w:rsidTr="00056884">
        <w:trPr>
          <w:trHeight w:val="282"/>
        </w:trPr>
        <w:tc>
          <w:tcPr>
            <w:tcW w:w="4481" w:type="dxa"/>
          </w:tcPr>
          <w:p w:rsidR="00895DAA" w:rsidRDefault="00895DAA" w:rsidP="0005688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Кучукского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274" w:type="dxa"/>
          </w:tcPr>
          <w:p w:rsidR="00895DAA" w:rsidRDefault="00895DAA" w:rsidP="000568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895DAA" w:rsidRDefault="00895DAA" w:rsidP="0005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З.Н. </w:t>
            </w:r>
            <w:proofErr w:type="spellStart"/>
            <w:r>
              <w:rPr>
                <w:sz w:val="28"/>
                <w:szCs w:val="28"/>
              </w:rPr>
              <w:t>Солодовникова</w:t>
            </w:r>
            <w:proofErr w:type="spellEnd"/>
          </w:p>
        </w:tc>
      </w:tr>
    </w:tbl>
    <w:p w:rsidR="00895DAA" w:rsidRDefault="00895DAA" w:rsidP="00895DAA">
      <w:pPr>
        <w:rPr>
          <w:sz w:val="28"/>
          <w:szCs w:val="28"/>
        </w:rPr>
      </w:pPr>
    </w:p>
    <w:p w:rsidR="000E4749" w:rsidRDefault="000E4749"/>
    <w:sectPr w:rsidR="000E4749" w:rsidSect="00BE760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AA"/>
    <w:rsid w:val="0000363A"/>
    <w:rsid w:val="000E4749"/>
    <w:rsid w:val="001F5660"/>
    <w:rsid w:val="00354BF1"/>
    <w:rsid w:val="007814AB"/>
    <w:rsid w:val="00895DAA"/>
    <w:rsid w:val="00AF6064"/>
    <w:rsid w:val="00BE7601"/>
    <w:rsid w:val="00DA7668"/>
    <w:rsid w:val="00E0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AdminKuchuk</dc:creator>
  <cp:lastModifiedBy>AdminKuchuk</cp:lastModifiedBy>
  <cp:revision>14</cp:revision>
  <cp:lastPrinted>2024-10-02T01:58:00Z</cp:lastPrinted>
  <dcterms:created xsi:type="dcterms:W3CDTF">2024-09-23T06:06:00Z</dcterms:created>
  <dcterms:modified xsi:type="dcterms:W3CDTF">2024-10-02T02:03:00Z</dcterms:modified>
</cp:coreProperties>
</file>